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326794676"/>
      </w:sdtPr>
      <w:sdtContent>
        <w:p>
          <w:pPr>
            <w:pStyle w:val="Normal"/>
            <w:spacing w:lineRule="auto" w:line="360" w:before="0" w:after="0"/>
            <w:jc w:val="right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</w:r>
        </w:p>
        <w:p>
          <w:pPr>
            <w:pStyle w:val="Normal"/>
            <w:spacing w:lineRule="auto" w:line="360" w:before="0" w:after="0"/>
            <w:jc w:val="right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eastAsia="Arial Unicode MS" w:cs="Times New Roman" w:ascii="Times New Roman" w:hAnsi="Times New Roman"/>
              <w:sz w:val="72"/>
              <w:szCs w:val="72"/>
            </w:rPr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sz w:val="56"/>
              <w:szCs w:val="56"/>
            </w:rPr>
          </w:pPr>
          <w:r>
            <w:rPr>
              <w:rFonts w:eastAsia="Arial Unicode MS" w:cs="Times New Roman" w:ascii="Times New Roman" w:hAnsi="Times New Roman"/>
              <w:sz w:val="56"/>
              <w:szCs w:val="56"/>
            </w:rPr>
            <w:t>ИНСТРУКЦИЯ ПО ОХРАНЕ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sz w:val="56"/>
              <w:szCs w:val="56"/>
            </w:rPr>
          </w:pPr>
          <w:r>
            <w:rPr>
              <w:rFonts w:eastAsia="Arial Unicode MS" w:cs="Times New Roman" w:ascii="Times New Roman" w:hAnsi="Times New Roman"/>
              <w:sz w:val="56"/>
              <w:szCs w:val="56"/>
            </w:rPr>
            <w:t>ТРУДА И ТЕХНИКЕ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sz w:val="56"/>
              <w:szCs w:val="56"/>
            </w:rPr>
          </w:pPr>
          <w:r>
            <w:rPr>
              <w:rFonts w:eastAsia="Arial Unicode MS" w:cs="Times New Roman" w:ascii="Times New Roman" w:hAnsi="Times New Roman"/>
              <w:sz w:val="56"/>
              <w:szCs w:val="56"/>
            </w:rPr>
            <w:t>БЕЗОПАСНОСТИ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sz w:val="56"/>
              <w:szCs w:val="56"/>
            </w:rPr>
          </w:pPr>
          <w:r>
            <w:rPr>
              <w:rFonts w:eastAsia="Arial Unicode MS" w:cs="Times New Roman" w:ascii="Times New Roman" w:hAnsi="Times New Roman"/>
              <w:sz w:val="56"/>
              <w:szCs w:val="56"/>
            </w:rPr>
            <w:t>КОМПЕТЕНЦИИ</w:t>
          </w:r>
        </w:p>
        <w:p>
          <w:pPr>
            <w:pStyle w:val="Normal"/>
            <w:spacing w:lineRule="auto" w:line="360" w:before="0" w:after="0"/>
            <w:jc w:val="center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eastAsia="Arial Unicode MS" w:cs="Times New Roman" w:ascii="Times New Roman" w:hAnsi="Times New Roman"/>
              <w:sz w:val="56"/>
              <w:szCs w:val="56"/>
            </w:rPr>
            <w:t>«Сетевое и системное администрирование»</w:t>
          </w:r>
        </w:p>
        <w:p>
          <w:pPr>
            <w:pStyle w:val="Normal"/>
            <w:spacing w:lineRule="auto" w:line="360" w:before="0" w:after="0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eastAsia="Arial Unicode MS" w:cs="Times New Roman" w:ascii="Times New Roman" w:hAnsi="Times New Roman"/>
              <w:sz w:val="72"/>
              <w:szCs w:val="72"/>
            </w:rPr>
          </w:r>
        </w:p>
        <w:p>
          <w:pPr>
            <w:pStyle w:val="Normal"/>
            <w:spacing w:lineRule="auto" w:line="360" w:before="0" w:after="0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eastAsia="Arial Unicode MS" w:cs="Times New Roman" w:ascii="Times New Roman" w:hAnsi="Times New Roman"/>
              <w:sz w:val="72"/>
              <w:szCs w:val="72"/>
            </w:rPr>
          </w:r>
        </w:p>
        <w:p>
          <w:pPr>
            <w:pStyle w:val="Normal"/>
            <w:spacing w:lineRule="auto" w:line="360" w:before="0" w:after="0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eastAsia="Arial Unicode MS" w:cs="Times New Roman" w:ascii="Times New Roman" w:hAnsi="Times New Roman"/>
              <w:sz w:val="72"/>
              <w:szCs w:val="72"/>
            </w:rPr>
          </w:r>
        </w:p>
        <w:p>
          <w:pPr>
            <w:pStyle w:val="Normal"/>
            <w:spacing w:lineRule="auto" w:line="360" w:before="0" w:after="0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eastAsia="Arial Unicode MS" w:cs="Times New Roman" w:ascii="Times New Roman" w:hAnsi="Times New Roman"/>
              <w:sz w:val="72"/>
              <w:szCs w:val="72"/>
            </w:rPr>
          </w:r>
        </w:p>
      </w:sdtContent>
    </w:sdt>
    <w:p>
      <w:pPr>
        <w:pStyle w:val="Normal"/>
        <w:spacing w:lineRule="auto" w:line="360" w:before="0" w:after="0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lang w:bidi="en-US"/>
        </w:rPr>
      </w:pPr>
      <w:r>
        <w:rPr>
          <w:rFonts w:cs="Times New Roman" w:ascii="Times New Roman" w:hAnsi="Times New Roman"/>
          <w:lang w:bidi="en-US"/>
        </w:rPr>
        <w:t>202</w:t>
      </w:r>
      <w:r>
        <w:rPr>
          <w:rFonts w:cs="Times New Roman" w:ascii="Times New Roman" w:hAnsi="Times New Roman"/>
          <w:lang w:bidi="en-US"/>
        </w:rPr>
        <w:t>4</w:t>
      </w:r>
      <w:r>
        <w:rPr>
          <w:rFonts w:cs="Times New Roman" w:ascii="Times New Roman" w:hAnsi="Times New Roman"/>
          <w:lang w:bidi="en-US"/>
        </w:rPr>
        <w:t xml:space="preserve">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lang w:bidi="en-US"/>
        </w:rPr>
      </w:pPr>
      <w:r>
        <w:rPr>
          <w:rFonts w:cs="Times New Roman" w:ascii="Times New Roman" w:hAnsi="Times New Roman"/>
          <w:i/>
          <w:sz w:val="24"/>
          <w:lang w:bidi="en-US"/>
        </w:rPr>
        <w:t>Чемпионат профессионального мастерства 202</w:t>
      </w:r>
      <w:r>
        <w:rPr>
          <w:rFonts w:cs="Times New Roman" w:ascii="Times New Roman" w:hAnsi="Times New Roman"/>
          <w:i/>
          <w:sz w:val="24"/>
          <w:lang w:bidi="en-US"/>
        </w:rPr>
        <w:t>4</w:t>
      </w:r>
      <w:r>
        <w:rPr>
          <w:rFonts w:cs="Times New Roman" w:ascii="Times New Roman" w:hAnsi="Times New Roman"/>
          <w:i/>
          <w:sz w:val="24"/>
          <w:lang w:bidi="en-US"/>
        </w:rPr>
        <w:t xml:space="preserve"> в рамках Регионального этапа Чемпионата по профессиональному мастерству «Профессионалы» </w:t>
        <w:br/>
      </w:r>
      <w:r>
        <w:rPr>
          <w:rFonts w:cs="Times New Roman" w:ascii="Times New Roman" w:hAnsi="Times New Roman"/>
          <w:i/>
          <w:sz w:val="24"/>
          <w:lang w:bidi="en-US"/>
        </w:rPr>
        <w:t>в</w:t>
      </w:r>
      <w:r>
        <w:rPr>
          <w:rFonts w:cs="Times New Roman" w:ascii="Times New Roman" w:hAnsi="Times New Roman"/>
          <w:i/>
          <w:sz w:val="24"/>
          <w:lang w:bidi="en-US"/>
        </w:rPr>
        <w:t xml:space="preserve"> </w:t>
      </w:r>
      <w:r>
        <w:rPr>
          <w:rFonts w:cs="Times New Roman" w:ascii="Times New Roman" w:hAnsi="Times New Roman"/>
          <w:i/>
          <w:sz w:val="24"/>
          <w:lang w:bidi="en-US"/>
        </w:rPr>
        <w:t>Ненецком автономном округе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lang w:bidi="en-US"/>
        </w:rPr>
      </w:pPr>
      <w:r>
        <w:rPr>
          <w:rFonts w:cs="Times New Roman" w:ascii="Times New Roman" w:hAnsi="Times New Roman"/>
          <w:i/>
          <w:lang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lang w:bidi="en-US"/>
        </w:rPr>
      </w:pPr>
      <w:r>
        <w:rPr>
          <w:rFonts w:cs="Times New Roman" w:ascii="Times New Roman" w:hAnsi="Times New Roman"/>
          <w:b/>
          <w:sz w:val="24"/>
          <w:lang w:bidi="en-US"/>
        </w:rPr>
        <w:t xml:space="preserve">Комплект документов по охране труда компетенции </w:t>
        <w:br/>
        <w:t>«</w:t>
      </w:r>
      <w:r>
        <w:rPr>
          <w:rFonts w:cs="Times New Roman" w:ascii="Times New Roman" w:hAnsi="Times New Roman"/>
          <w:b/>
          <w:sz w:val="24"/>
          <w:lang w:bidi="en-US"/>
        </w:rPr>
        <w:t>Сетевое и системное администрирование</w:t>
      </w:r>
      <w:r>
        <w:rPr>
          <w:rFonts w:cs="Times New Roman" w:ascii="Times New Roman" w:hAnsi="Times New Roman"/>
          <w:b/>
          <w:sz w:val="24"/>
          <w:lang w:bidi="en-US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lang w:bidi="en-US"/>
        </w:rPr>
      </w:pPr>
      <w:r>
        <w:rPr>
          <w:rFonts w:cs="Times New Roman" w:ascii="Times New Roman" w:hAnsi="Times New Roman"/>
          <w:i/>
          <w:lang w:bidi="en-US"/>
        </w:rPr>
      </w:r>
    </w:p>
    <w:p>
      <w:pPr>
        <w:pStyle w:val="Bullet"/>
        <w:numPr>
          <w:ilvl w:val="0"/>
          <w:numId w:val="0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ОГЛАВЛЕНИЕ</w:t>
      </w:r>
    </w:p>
    <w:p>
      <w:pPr>
        <w:pStyle w:val="Bullet"/>
        <w:numPr>
          <w:ilvl w:val="0"/>
          <w:numId w:val="0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0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Программа инструктажа по охране труда и технике безопасности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..................................... 2</w:t>
      </w:r>
    </w:p>
    <w:p>
      <w:pPr>
        <w:pStyle w:val="Bullet"/>
        <w:numPr>
          <w:ilvl w:val="0"/>
          <w:numId w:val="0"/>
        </w:numPr>
        <w:ind w:hanging="0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Инструкция по охране труда для участников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.......................................................................... 3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1 Общие требования охраны труда ........................................................................................... 3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2 Требования охраны труда перед началом работы ................................................................ 5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3 Требования охраны труда во время работы .......................................................................... 6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4 Требования охраны труда в аварийных ситуациях .............................................................. 7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5 Требование охраны труда по окончании работ .................................................................... 8</w:t>
      </w:r>
    </w:p>
    <w:p>
      <w:pPr>
        <w:pStyle w:val="Bullet"/>
        <w:numPr>
          <w:ilvl w:val="0"/>
          <w:numId w:val="0"/>
        </w:numPr>
        <w:ind w:hanging="0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Инструкция по охране труда для экспертов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............................................................................. 9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1 Общие требования охраны труда ........................................................................................... 9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2 Требования охраны труда перед началом работы .............................................................. 10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3 Требования охраны труда во время работы ........................................................................ 11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4 Требования охраны труда в аварийных ситуациях ............................................................ 12</w:t>
      </w:r>
    </w:p>
    <w:p>
      <w:pPr>
        <w:pStyle w:val="Bullet"/>
        <w:numPr>
          <w:ilvl w:val="0"/>
          <w:numId w:val="0"/>
        </w:numPr>
        <w:ind w:firstLine="284" w:left="0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5 Требование охраны труда по окончании работ .................................................................. 13</w:t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Heading1"/>
        <w:spacing w:lineRule="auto" w:line="240" w:before="120" w:after="120"/>
        <w:ind w:firstLine="709"/>
        <w:rPr>
          <w:rFonts w:ascii="Times New Roman" w:hAnsi="Times New Roman"/>
          <w:color w:val="auto"/>
          <w:sz w:val="24"/>
          <w:lang w:val="ru-RU"/>
        </w:rPr>
      </w:pPr>
      <w:bookmarkStart w:id="0" w:name="_Toc507427594"/>
      <w:r>
        <w:rPr>
          <w:rFonts w:ascii="Times New Roman" w:hAnsi="Times New Roman"/>
          <w:color w:val="auto"/>
          <w:sz w:val="24"/>
          <w:lang w:val="ru-RU"/>
        </w:rPr>
        <w:t>Программа инструктажа по охране труда и технике безопасности</w:t>
      </w:r>
      <w:bookmarkEnd w:id="0"/>
    </w:p>
    <w:p>
      <w:pPr>
        <w:pStyle w:val="Normal"/>
        <w:spacing w:before="120" w:after="12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Время начала и окончания проведения конкурсных заданий, нахождение посторонних лиц на площадке.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Контроль требований охраны труда участниками и экспертами. Штрафные баллы за нарушения требований охраны труда.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Основные требования санитарии и личной гигиены.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Средства индивидуальной и коллективной защиты, необходимость их использования.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Порядок действий при плохом самочувствии или получении травмы. Правила оказания первой помощи.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 Действия при возникновении чрезвычайной ситуации, ознакомление со схемой эвакуации и пожарными выходами.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eading1"/>
        <w:spacing w:lineRule="auto" w:line="240" w:before="0" w:after="120"/>
        <w:ind w:firstLine="709"/>
        <w:rPr>
          <w:rFonts w:ascii="Times New Roman" w:hAnsi="Times New Roman"/>
          <w:sz w:val="24"/>
          <w:lang w:val="ru-RU"/>
        </w:rPr>
      </w:pPr>
      <w:bookmarkStart w:id="1" w:name="_Toc507427595"/>
      <w:r>
        <w:rPr>
          <w:rFonts w:ascii="Times New Roman" w:hAnsi="Times New Roman"/>
          <w:color w:val="auto"/>
          <w:sz w:val="24"/>
          <w:lang w:val="ru-RU"/>
        </w:rPr>
        <w:t xml:space="preserve">Инструкция по охране труда для участников </w:t>
      </w:r>
      <w:bookmarkEnd w:id="1"/>
    </w:p>
    <w:p>
      <w:pPr>
        <w:pStyle w:val="Normal"/>
        <w:spacing w:before="120" w:after="12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spacing w:before="120" w:after="120"/>
        <w:ind w:firstLine="709"/>
        <w:rPr>
          <w:rFonts w:ascii="Times New Roman" w:hAnsi="Times New Roman"/>
          <w:sz w:val="24"/>
          <w:lang w:val="ru-RU"/>
        </w:rPr>
      </w:pPr>
      <w:bookmarkStart w:id="2" w:name="_Toc507427596"/>
      <w:r>
        <w:rPr>
          <w:rFonts w:ascii="Times New Roman" w:hAnsi="Times New Roman"/>
          <w:sz w:val="24"/>
          <w:lang w:val="ru-RU"/>
        </w:rPr>
        <w:t>1.Общие требования охраны труда</w:t>
      </w:r>
      <w:bookmarkEnd w:id="2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участников от 14 лет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К участию в конкурсе, под непосредственным руководством Экспертов или совместно с Экспертом, Компетенции «Сетевое и системное администрирование» допускаются участники в возрасте от 14 лет: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прошедшие инструктаж по охране труда по «Программе инструктажа по охране труда и технике безопасности»;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ознакомленные с инструкцией по охране труда;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имеющие необходимые навыки по эксплуатации инструмента, приспособлений совместной работы на оборудовании;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имеющие противопоказаний к выполнению конкурсных заданий по состоянию здоровья.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участников от16 лет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К самостоятельному выполнению конкурсных заданий в Компетенции «Сетевое и системное администрирование» допускаются участники от 16 лет;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прошедшие инструктаж по охране труда по «Программе инструктажа по охране труда и технике безопасности»;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ознакомленные с инструкцией по охране труда;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имеющие необходимые навыки по эксплуатации инструмента, приспособлений совместной работы на оборудовании;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имеющие противопоказаний к выполнению конкурсных заданий по состоянию здоровья.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инструкции по охране труда и технике безопасности;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заходить за ограждения и в технические помещения;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соблюдать личную гигиену;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принимать пищу в строго отведенных местах;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самостоятельно использовать инструмент и оборудование, разрешенное к выполнению конкурсного задания;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. Участник для выполнения конкурсного задания </w:t>
      </w:r>
      <w:r>
        <w:rPr>
          <w:rFonts w:cs="Times New Roman" w:ascii="Times New Roman" w:hAnsi="Times New Roman"/>
        </w:rPr>
        <w:t>самостоятельно</w:t>
      </w:r>
      <w:r>
        <w:rPr>
          <w:rFonts w:cs="Times New Roman" w:ascii="Times New Roman" w:hAnsi="Times New Roman"/>
        </w:rPr>
        <w:t xml:space="preserve"> использует </w:t>
      </w:r>
      <w:r>
        <w:rPr>
          <w:rFonts w:cs="Times New Roman" w:ascii="Times New Roman" w:hAnsi="Times New Roman"/>
        </w:rPr>
        <w:t>персональный компьютер в сборе.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. При выполнении конкурсного задания на участника могут воздействовать следующие вредные и (или) опасные факторы: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Физические: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режущие и колющие предметы;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уровень электромагнитного излучения;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уровень статического электричества;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повышенная яркость светового изображения;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уровень пульсации светового потока;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повышенное значение напряжения в электрической цепи, замыкание которой может произойти через тело человека;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или пониженный уровень освещенности;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>повышенный уровень прямой и отраженной блёскости.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Психологические:</w:t>
      </w:r>
    </w:p>
    <w:p>
      <w:pPr>
        <w:pStyle w:val="Normal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напряжение зрения и внимания; </w:t>
      </w:r>
    </w:p>
    <w:p>
      <w:pPr>
        <w:pStyle w:val="Normal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интеллектуальные и эмоциональные нагрузки; </w:t>
      </w:r>
    </w:p>
    <w:p>
      <w:pPr>
        <w:pStyle w:val="Normal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длительные статические нагрузки; </w:t>
      </w:r>
    </w:p>
    <w:p>
      <w:pPr>
        <w:pStyle w:val="Normal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>монотонность труда;</w:t>
      </w:r>
    </w:p>
    <w:p>
      <w:pPr>
        <w:pStyle w:val="Normal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чрезмерное напряжение внимания; </w:t>
      </w:r>
    </w:p>
    <w:p>
      <w:pPr>
        <w:pStyle w:val="Normal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>усиленная нагрузка на зрение.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>. Применяемые во время выполнения конкурсного задания средства индивидуальной защиты: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беруши (при наличии повышенного шума на площадке).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8</w:t>
      </w:r>
      <w:r>
        <w:rPr>
          <w:rFonts w:cs="Times New Roman" w:ascii="Times New Roman" w:hAnsi="Times New Roman"/>
        </w:rPr>
        <w:t>. Знаки безопасности, используемые на рабочем месте, для обозначения присутствующих опасностей: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Знаков</w:t>
      </w:r>
      <w:r>
        <w:rPr>
          <w:rFonts w:cs="Times New Roman" w:ascii="Times New Roman" w:hAnsi="Times New Roman"/>
          <w:sz w:val="24"/>
          <w:szCs w:val="24"/>
          <w:lang w:eastAsia="zh-CN"/>
        </w:rPr>
        <w:t xml:space="preserve"> безопасности на рабочих местах не предусмотрено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 xml:space="preserve">. При несчастном случае пострадавший или очевидец несчастного случая обязан немедленно сообщить о случившемся Экспертам.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помещении для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</w:t>
      </w:r>
      <w:r>
        <w:rPr>
          <w:rFonts w:cs="Times New Roman" w:ascii="Times New Roman" w:hAnsi="Times New Roman"/>
        </w:rPr>
        <w:t>0</w:t>
      </w:r>
      <w:r>
        <w:rPr>
          <w:rFonts w:cs="Times New Roman" w:ascii="Times New Roman" w:hAnsi="Times New Roman"/>
        </w:rPr>
        <w:t xml:space="preserve">. Участники, допустившие невыполнение или нарушение инструкции по охране труда, привлекаются к ответственности в соответствии со специальными правилами компетенции.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spacing w:before="120" w:after="120"/>
        <w:ind w:firstLine="709"/>
        <w:rPr>
          <w:rFonts w:ascii="Times New Roman" w:hAnsi="Times New Roman"/>
          <w:sz w:val="24"/>
          <w:lang w:val="ru-RU"/>
        </w:rPr>
      </w:pPr>
      <w:bookmarkStart w:id="3" w:name="_Toc507427597"/>
      <w:r>
        <w:rPr>
          <w:rFonts w:ascii="Times New Roman" w:hAnsi="Times New Roman"/>
          <w:sz w:val="24"/>
          <w:lang w:val="ru-RU"/>
        </w:rPr>
        <w:t>2.Требования охраны труда перед началом работы</w:t>
      </w:r>
      <w:bookmarkEnd w:id="3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Перед началом работы участники должны выполнить следующее: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В день С-1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Подготовить рабочее место:</w:t>
      </w:r>
    </w:p>
    <w:p>
      <w:pPr>
        <w:pStyle w:val="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>осмотреть рабочее место на предмет наличия посторонних предметов и видимых неисправностей;</w:t>
      </w:r>
    </w:p>
    <w:p>
      <w:pPr>
        <w:pStyle w:val="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>
      <w:pPr>
        <w:pStyle w:val="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Проверить правильность расположения оборудования;</w:t>
      </w:r>
    </w:p>
    <w:p>
      <w:pPr>
        <w:pStyle w:val="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Кабели электропитания, удлинители, сетевые фильтры должны находиться с тыльной стороны рабочего места;</w:t>
      </w:r>
    </w:p>
    <w:p>
      <w:pPr>
        <w:pStyle w:val="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Убедиться в отсутствии засветок, отражений и бликов на экране монитора;</w:t>
      </w:r>
    </w:p>
    <w:p>
      <w:pPr>
        <w:pStyle w:val="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Подготовить инструмент и оборудование, разрешенное к самостоятельной работе: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36"/>
        <w:gridCol w:w="6302"/>
      </w:tblGrid>
      <w:tr>
        <w:trPr>
          <w:tblHeader w:val="true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Правила подготовки к выполнению конкурсного задания</w:t>
            </w:r>
          </w:p>
        </w:tc>
      </w:tr>
      <w:tr>
        <w:trPr/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ПК в сборе / ноутбук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Включение электропитания и вход в систему производится техническим персоналом площадки;</w:t>
            </w:r>
          </w:p>
        </w:tc>
      </w:tr>
      <w:tr>
        <w:trPr/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Маршрутизатор</w:t>
            </w:r>
          </w:p>
        </w:tc>
        <w:tc>
          <w:tcPr>
            <w:tcW w:w="6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Включение электропитания производится техническим персоналом площадки.</w:t>
            </w:r>
          </w:p>
        </w:tc>
      </w:tr>
      <w:tr>
        <w:trPr/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Коммутатор</w:t>
            </w:r>
          </w:p>
        </w:tc>
        <w:tc>
          <w:tcPr>
            <w:tcW w:w="6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IP-телефон</w:t>
            </w:r>
          </w:p>
        </w:tc>
        <w:tc>
          <w:tcPr>
            <w:tcW w:w="6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Межсетевой экран</w:t>
            </w:r>
          </w:p>
        </w:tc>
        <w:tc>
          <w:tcPr>
            <w:tcW w:w="6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textAlignment w:val="baseline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2.5. Ежедневно, перед началом выполнения конкурсного задания, в процессе подготовки рабочего места: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осмотреть и привести в порядок рабочее место, средства индивидуальной защиты;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убедиться в достаточности освещенности;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проверить (визуально) правильность подключения инструмента и оборудования в электросеть;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>
      <w:pPr>
        <w:pStyle w:val="Heading2"/>
        <w:spacing w:before="120" w:after="120"/>
        <w:ind w:firstLine="709"/>
        <w:rPr>
          <w:rFonts w:ascii="Times New Roman" w:hAnsi="Times New Roman"/>
          <w:sz w:val="24"/>
          <w:lang w:val="ru-RU"/>
        </w:rPr>
      </w:pPr>
      <w:bookmarkStart w:id="4" w:name="_Toc507427598"/>
      <w:r>
        <w:rPr>
          <w:rFonts w:ascii="Times New Roman" w:hAnsi="Times New Roman"/>
          <w:sz w:val="24"/>
          <w:lang w:val="ru-RU"/>
        </w:rPr>
        <w:t>3.Требования охраны труда во время работы</w:t>
      </w:r>
      <w:bookmarkEnd w:id="4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38"/>
        <w:gridCol w:w="7600"/>
      </w:tblGrid>
      <w:tr>
        <w:trPr>
          <w:tblHeader w:val="true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Наименование инструмента/ оборудования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Требования безопасности</w:t>
            </w:r>
          </w:p>
        </w:tc>
      </w:tr>
      <w:tr>
        <w:trPr/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ПК в сборе \ ноутбук</w:t>
            </w:r>
          </w:p>
        </w:tc>
        <w:tc>
          <w:tcPr>
            <w:tcW w:w="7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содержать в порядке и чистоте рабочее место;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следить за тем, чтобы вентиляционные отверстия устройств ничем не были закрыты;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выполнять требования инструкции по эксплуатации оборудования;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napToGrid w:val="false"/>
              <w:spacing w:lineRule="auto" w:line="240"/>
              <w:ind w:hanging="360" w:left="360"/>
              <w:jc w:val="both"/>
              <w:rPr>
                <w:lang w:val="ru-RU"/>
              </w:rPr>
            </w:pPr>
            <w:r>
              <w:rPr>
                <w:lang w:val="ru-RU"/>
              </w:rPr>
              <w:t>соблюдать, установленные расписанием, трудовым распорядком регламентированные перерывы в работе, выполнять рекомендованные физические упражнения.</w:t>
            </w:r>
          </w:p>
          <w:p>
            <w:pPr>
              <w:pStyle w:val="12"/>
              <w:widowControl w:val="false"/>
              <w:tabs>
                <w:tab w:val="clear" w:pos="709"/>
                <w:tab w:val="left" w:pos="1723" w:leader="none"/>
                <w:tab w:val="left" w:pos="1724" w:leader="none"/>
              </w:tabs>
              <w:snapToGrid w:val="false"/>
              <w:ind w:left="0"/>
              <w:jc w:val="both"/>
              <w:rPr/>
            </w:pPr>
            <w:r>
              <w:rPr>
                <w:b/>
                <w:bCs/>
              </w:rPr>
              <w:t>Запрещается: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отключать и подключать интерфейсные кабели периферийных</w:t>
            </w:r>
            <w:r>
              <w:rPr>
                <w:spacing w:val="38"/>
                <w:lang w:val="ru-RU"/>
              </w:rPr>
              <w:t xml:space="preserve"> </w:t>
            </w:r>
            <w:r>
              <w:rPr>
                <w:lang w:val="ru-RU"/>
              </w:rPr>
              <w:t>устройств;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класть на устройства средств компьютерной и оргтехники бумаги, папки и прочие посторонние</w:t>
            </w:r>
            <w:r>
              <w:rPr>
                <w:spacing w:val="4"/>
                <w:lang w:val="ru-RU"/>
              </w:rPr>
              <w:t xml:space="preserve"> </w:t>
            </w:r>
            <w:r>
              <w:rPr>
                <w:lang w:val="ru-RU"/>
              </w:rPr>
              <w:t>предметы;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прикасаться к задней панели системного блока (процессора) при включенном питании;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отключать электропитание во время выполнения программы,</w:t>
            </w:r>
            <w:r>
              <w:rPr>
                <w:spacing w:val="41"/>
                <w:lang w:val="ru-RU"/>
              </w:rPr>
              <w:t xml:space="preserve"> </w:t>
            </w:r>
            <w:r>
              <w:rPr>
                <w:lang w:val="ru-RU"/>
              </w:rPr>
              <w:t>процесса;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допускать попадание влаги, грязи, сыпучих веществ на устройства средств компьютерной и</w:t>
            </w:r>
            <w:r>
              <w:rPr>
                <w:spacing w:val="5"/>
                <w:lang w:val="ru-RU"/>
              </w:rPr>
              <w:t xml:space="preserve"> </w:t>
            </w:r>
            <w:r>
              <w:rPr>
                <w:lang w:val="ru-RU"/>
              </w:rPr>
              <w:t>оргтехники;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производить самостоятельно вскрытие и ремонт</w:t>
            </w:r>
            <w:r>
              <w:rPr>
                <w:spacing w:val="26"/>
                <w:lang w:val="ru-RU"/>
              </w:rPr>
              <w:t xml:space="preserve"> </w:t>
            </w:r>
            <w:r>
              <w:rPr>
                <w:lang w:val="ru-RU"/>
              </w:rPr>
              <w:t>оборудования;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производить самостоятельно вскрытие и заправку картриджей принтеров или копиров;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работать со снятыми кожухами устройств компьютерной и</w:t>
            </w:r>
            <w:r>
              <w:rPr>
                <w:spacing w:val="33"/>
                <w:lang w:val="ru-RU"/>
              </w:rPr>
              <w:t xml:space="preserve"> </w:t>
            </w:r>
            <w:r>
              <w:rPr>
                <w:lang w:val="ru-RU"/>
              </w:rPr>
              <w:t>оргтехники;</w:t>
            </w:r>
          </w:p>
          <w:p>
            <w:pPr>
              <w:pStyle w:val="12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1723" w:leader="none"/>
                <w:tab w:val="left" w:pos="1724" w:leader="none"/>
              </w:tabs>
              <w:suppressAutoHyphens w:val="true"/>
              <w:spacing w:lineRule="auto" w:line="240"/>
              <w:ind w:hanging="360" w:left="360"/>
              <w:rPr>
                <w:lang w:val="ru-RU"/>
              </w:rPr>
            </w:pPr>
            <w:r>
              <w:rPr>
                <w:lang w:val="ru-RU"/>
              </w:rPr>
              <w:t>располагаться при работе на расстоянии менее 50 см от экрана монитора.</w:t>
            </w:r>
          </w:p>
        </w:tc>
      </w:tr>
      <w:tr>
        <w:trPr/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Маршрутизатор</w:t>
            </w:r>
          </w:p>
        </w:tc>
        <w:tc>
          <w:tcPr>
            <w:tcW w:w="7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Коммутатор</w:t>
            </w:r>
          </w:p>
        </w:tc>
        <w:tc>
          <w:tcPr>
            <w:tcW w:w="7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IP-телефон</w:t>
            </w:r>
          </w:p>
        </w:tc>
        <w:tc>
          <w:tcPr>
            <w:tcW w:w="7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Межсетевой экран</w:t>
            </w:r>
          </w:p>
        </w:tc>
        <w:tc>
          <w:tcPr>
            <w:tcW w:w="7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При выполнении конкурсных заданий и уборке рабочих мест: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соблюдать настоящую инструкцию;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поддерживать порядок и чистоту на рабочем месте;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рабочий инструмент располагать таким образом, чтобы исключалась возможность его скатывания и падения;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выполнять конкурсные задания только исправным инструментом;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spacing w:before="120" w:after="120"/>
        <w:ind w:firstLine="709"/>
        <w:rPr>
          <w:rFonts w:ascii="Times New Roman" w:hAnsi="Times New Roman"/>
          <w:sz w:val="24"/>
          <w:lang w:val="ru-RU"/>
        </w:rPr>
      </w:pPr>
      <w:bookmarkStart w:id="5" w:name="_Toc507427599"/>
      <w:r>
        <w:rPr>
          <w:rFonts w:ascii="Times New Roman" w:hAnsi="Times New Roman"/>
          <w:sz w:val="24"/>
          <w:lang w:val="ru-RU"/>
        </w:rPr>
        <w:t>4. Требования охраны труда в аварийных ситуациях</w:t>
      </w:r>
      <w:bookmarkEnd w:id="5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В случае возникновения у участника плохого самочувствия или получения травмы сообщить об этом эксперту.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>
      <w:pPr>
        <w:pStyle w:val="Heading2"/>
        <w:spacing w:before="120" w:after="120"/>
        <w:ind w:firstLine="709"/>
        <w:rPr>
          <w:rFonts w:ascii="Times New Roman" w:hAnsi="Times New Roman"/>
          <w:sz w:val="24"/>
          <w:lang w:val="ru-RU"/>
        </w:rPr>
      </w:pPr>
      <w:bookmarkStart w:id="6" w:name="_Toc507427600"/>
      <w:r>
        <w:rPr>
          <w:rFonts w:ascii="Times New Roman" w:hAnsi="Times New Roman"/>
          <w:sz w:val="24"/>
          <w:lang w:val="ru-RU"/>
        </w:rPr>
        <w:t>5.Требование охраны труда по окончании работ</w:t>
      </w:r>
      <w:bookmarkEnd w:id="6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После окончания работ каждый участник обязан: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5.1. Привести в порядок рабочее место.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Убрать средства индивидуальной защиты в отведенное для хранений место.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Отключить инструмент и оборудование от сети.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 Инструмент убрать в специально предназначенное для хранений место.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eading1"/>
        <w:spacing w:lineRule="auto" w:line="240" w:before="0" w:after="120"/>
        <w:ind w:firstLine="709"/>
        <w:rPr>
          <w:rFonts w:ascii="Times New Roman" w:hAnsi="Times New Roman"/>
          <w:color w:val="auto"/>
          <w:sz w:val="24"/>
          <w:lang w:val="ru-RU"/>
        </w:rPr>
      </w:pPr>
      <w:bookmarkStart w:id="7" w:name="_Toc507427601"/>
      <w:r>
        <w:rPr>
          <w:rFonts w:ascii="Times New Roman" w:hAnsi="Times New Roman"/>
          <w:color w:val="auto"/>
          <w:sz w:val="24"/>
          <w:lang w:val="ru-RU"/>
        </w:rPr>
        <w:t>Инструкция по охране труда для экспертов</w:t>
      </w:r>
      <w:bookmarkEnd w:id="7"/>
    </w:p>
    <w:p>
      <w:pPr>
        <w:pStyle w:val="Normal"/>
        <w:spacing w:before="120" w:after="12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spacing w:lineRule="auto" w:line="240" w:before="120" w:after="120"/>
        <w:ind w:firstLine="709"/>
        <w:rPr>
          <w:rFonts w:ascii="Times New Roman" w:hAnsi="Times New Roman"/>
          <w:i/>
          <w:i/>
          <w:color w:val="auto"/>
          <w:sz w:val="24"/>
          <w:lang w:val="ru-RU"/>
        </w:rPr>
      </w:pPr>
      <w:bookmarkStart w:id="8" w:name="_Toc507427602"/>
      <w:r>
        <w:rPr>
          <w:rFonts w:ascii="Times New Roman" w:hAnsi="Times New Roman"/>
          <w:i/>
          <w:color w:val="auto"/>
          <w:sz w:val="24"/>
          <w:lang w:val="ru-RU"/>
        </w:rPr>
        <w:t>1.Общие требования охраны труда</w:t>
      </w:r>
      <w:bookmarkEnd w:id="8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К работе в качестве эксперта Компетенции «Сетевое и системное администрирование» допускаются Эксперты, прошедшие специальное обучение и не имеющие противопоказаний по состоянию здоровья.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В процессе контроля выполнения конкурсных заданий и нахождения на территории и в помещениях Эксперт обязан четко соблюдать: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инструкции по охране труда и технике безопасности;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правила пожарной безопасности, знать места расположения первичных средств пожаротушения и планов эвакуации.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расписание и график проведения конкурсного задания, установленные режимы труда и отдыха.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электрический ток;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шум, обусловленный конструкцией оргтехники;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химические вещества, выделяющиеся при работе оргтехники;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зрительное перенапряжение при работе с ПК.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наблюдении, за выполнением конкурсного задания участниками, на Эксперта могут воздействовать следующие вредные и (или) опасные производственные факторы: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Физические: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режущие и колющие предметы;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уровень электромагнитного излучения;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уровень статического электричества;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повышенная яркость светового изображения;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уровень пульсации светового потока;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повышенное значение напряжения в электрической цепи, замыкание которой может произойти через тело человека; </w:t>
      </w:r>
    </w:p>
    <w:p>
      <w:pPr>
        <w:pStyle w:val="Normal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повышенный или пониженный уровень освещенности;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>повышенный уровень прямой и отраженной блёскости.</w:t>
      </w:r>
      <w:r>
        <w:rPr>
          <w:rFonts w:cs="Times New Roman" w:ascii="Times New Roman" w:hAnsi="Times New Roman"/>
        </w:rPr>
        <w:t>-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Психологические: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напряжение зрения и внимания; 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интеллектуальные и эмоциональные нагрузки; 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 xml:space="preserve">длительные статические нагрузки; 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>монотонность труда;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чрезмерное напряжение внимания;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усиленная нагрузка на зрение.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 Применяемые во время выполнения конкурсного задания средства индивидуальной защиты: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беруши (при наличии повышенного шума на площадке).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1.6. Знаки безопасности, используемые на рабочих местах участников, для обозначения присутствующих опасностей: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Знаков безопасности на рабочих местах не предусмотрено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помещении Экспертов Компетенции «</w:t>
      </w:r>
      <w:r>
        <w:rPr>
          <w:rFonts w:cs="Times New Roman" w:ascii="Times New Roman" w:hAnsi="Times New Roman"/>
          <w:sz w:val="24"/>
          <w:szCs w:val="24"/>
          <w:lang w:eastAsia="zh-CN"/>
        </w:rPr>
        <w:t>Сетевое и системное администрирование</w:t>
      </w:r>
      <w:r>
        <w:rPr>
          <w:rFonts w:cs="Times New Roman" w:ascii="Times New Roman" w:hAnsi="Times New Roman"/>
        </w:rPr>
        <w:t>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1.8. Эксперты, допустившие невыполнение или нарушение инструкции по охране труда, привлекаются к ответственности в соответствии со специальными правилами компетенции, а при необходимости согласно действующему законодательству.</w:t>
      </w:r>
    </w:p>
    <w:p>
      <w:pPr>
        <w:pStyle w:val="Heading1"/>
        <w:spacing w:lineRule="auto" w:line="240" w:before="120" w:after="120"/>
        <w:ind w:firstLine="709"/>
        <w:rPr>
          <w:rFonts w:ascii="Times New Roman" w:hAnsi="Times New Roman"/>
          <w:i/>
          <w:i/>
          <w:color w:val="auto"/>
          <w:sz w:val="24"/>
          <w:lang w:val="ru-RU"/>
        </w:rPr>
      </w:pPr>
      <w:bookmarkStart w:id="9" w:name="_Toc507427603"/>
      <w:r>
        <w:rPr>
          <w:rFonts w:ascii="Times New Roman" w:hAnsi="Times New Roman"/>
          <w:i/>
          <w:color w:val="auto"/>
          <w:sz w:val="24"/>
          <w:lang w:val="ru-RU"/>
        </w:rPr>
        <w:t>2.Требования охраны труда перед началом работы</w:t>
      </w:r>
      <w:bookmarkEnd w:id="9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Перед началом работы Эксперты должны выполнить следующее: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В день С-1,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участниками рабочих мест, инструмента и оборудования.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Ежедневно, перед началом работ на конкурсной площадке и в помещении экспертов необходимо:</w:t>
      </w:r>
    </w:p>
    <w:p>
      <w:pPr>
        <w:pStyle w:val="Normal"/>
        <w:tabs>
          <w:tab w:val="left" w:pos="709" w:leader="none"/>
        </w:tabs>
        <w:spacing w:before="120" w:after="12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осмотреть рабочие места экспертов и участников;</w:t>
      </w:r>
    </w:p>
    <w:p>
      <w:pPr>
        <w:pStyle w:val="Normal"/>
        <w:tabs>
          <w:tab w:val="left" w:pos="709" w:leader="none"/>
        </w:tabs>
        <w:spacing w:before="120" w:after="12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-привести в порядок рабочее место эксперта;</w:t>
      </w:r>
    </w:p>
    <w:p>
      <w:pPr>
        <w:pStyle w:val="Normal"/>
        <w:tabs>
          <w:tab w:val="left" w:pos="709" w:leader="none"/>
        </w:tabs>
        <w:spacing w:before="120" w:after="12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-проверить правильность подключения оборудования в электросеть;</w:t>
      </w:r>
    </w:p>
    <w:p>
      <w:pPr>
        <w:pStyle w:val="Normal"/>
        <w:tabs>
          <w:tab w:val="left" w:pos="709" w:leader="none"/>
        </w:tabs>
        <w:spacing w:before="120" w:after="12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одеть необходимые средства индивидуальной защиты;</w:t>
      </w:r>
    </w:p>
    <w:p>
      <w:pPr>
        <w:pStyle w:val="Normal"/>
        <w:tabs>
          <w:tab w:val="left" w:pos="709" w:leader="none"/>
        </w:tabs>
        <w:spacing w:before="120" w:after="12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>
      <w:pPr>
        <w:pStyle w:val="Heading1"/>
        <w:spacing w:lineRule="auto" w:line="240" w:before="120" w:after="120"/>
        <w:ind w:firstLine="709"/>
        <w:rPr>
          <w:rFonts w:ascii="Times New Roman" w:hAnsi="Times New Roman"/>
          <w:i/>
          <w:i/>
          <w:color w:val="auto"/>
          <w:sz w:val="24"/>
          <w:lang w:val="ru-RU"/>
        </w:rPr>
      </w:pPr>
      <w:bookmarkStart w:id="10" w:name="_Toc507427604"/>
      <w:r>
        <w:rPr>
          <w:rFonts w:ascii="Times New Roman" w:hAnsi="Times New Roman"/>
          <w:i/>
          <w:color w:val="auto"/>
          <w:sz w:val="24"/>
          <w:lang w:val="ru-RU"/>
        </w:rPr>
        <w:t>3.Требования охраны труда во время работы</w:t>
      </w:r>
      <w:bookmarkEnd w:id="10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 Во избежание поражения током запрещается: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прикасаться к задней панели персонального компьютера и другой оргтехники, монитора при включенном питании;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производить самостоятельно вскрытие и ремонт оборудования;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переключать разъемы интерфейсных кабелей периферийных устройств при включенном питании;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загромождать верхние панели устройств бумагами и посторонними предметами;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3.6. Эксперту во время работы с оргтехникой: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обращать внимание на символы, высвечивающиеся на панели оборудования, не игнорировать их;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производить включение/выключение аппаратов мокрыми руками;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ставить на устройство емкости с водой, не класть металлические предметы;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эксплуатировать аппарат, если он перегрелся, стал дымиться, появился посторонний запах или звук;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не эксплуатировать аппарат, если его уронили или корпус был поврежден;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вынимать застрявшие листы можно только после отключения устройства из сети;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-запрещается перемещать аппараты включенными в сеть;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все работы по замене картриджей, бумаги можно производить только после отключения аппарата от сети;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запрещается опираться на стекло оригиналодержателя, класть на него какие-либо вещи помимо оригинала;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запрещается работать на аппарате с треснувшим стеклом;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обязательно мыть руки теплой водой с мылом после каждой чистки картриджей, узлов и т.д.;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просыпанный тонер, носитель немедленно собрать пылесосом или влажной ветошью.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3.8. Запрещается: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устанавливать неизвестные системы паролирования и самостоятельно проводить переформатирование диска;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иметь при себе любые средства связи;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пользоваться любой документацией кроме предусмотренной конкурсным заданием.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spacing w:lineRule="auto" w:line="240" w:before="120" w:after="120"/>
        <w:ind w:firstLine="709"/>
        <w:rPr>
          <w:rFonts w:ascii="Times New Roman" w:hAnsi="Times New Roman"/>
          <w:i/>
          <w:i/>
          <w:color w:val="auto"/>
          <w:sz w:val="24"/>
          <w:lang w:val="ru-RU"/>
        </w:rPr>
      </w:pPr>
      <w:bookmarkStart w:id="11" w:name="_Toc507427605"/>
      <w:r>
        <w:rPr>
          <w:rFonts w:ascii="Times New Roman" w:hAnsi="Times New Roman"/>
          <w:i/>
          <w:color w:val="auto"/>
          <w:sz w:val="24"/>
          <w:lang w:val="ru-RU"/>
        </w:rPr>
        <w:t>4. Требования охраны труда в аварийных ситуациях</w:t>
      </w:r>
      <w:bookmarkEnd w:id="11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 же сообщить о случившемся Техническому Эксперту. Работу продолжать только после устранения возникшей неисправности.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spacing w:lineRule="auto" w:line="240" w:before="120" w:after="120"/>
        <w:ind w:firstLine="709"/>
        <w:rPr>
          <w:rFonts w:ascii="Times New Roman" w:hAnsi="Times New Roman"/>
          <w:iCs/>
          <w:color w:val="auto"/>
          <w:sz w:val="24"/>
          <w:lang w:val="ru-RU"/>
        </w:rPr>
      </w:pPr>
      <w:bookmarkStart w:id="12" w:name="_Toc507427606"/>
      <w:r>
        <w:rPr>
          <w:rFonts w:ascii="Times New Roman" w:hAnsi="Times New Roman"/>
          <w:iCs/>
          <w:color w:val="auto"/>
          <w:sz w:val="24"/>
          <w:lang w:val="ru-RU"/>
        </w:rPr>
        <w:t>5</w:t>
      </w:r>
      <w:r>
        <w:rPr>
          <w:rFonts w:ascii="Times New Roman" w:hAnsi="Times New Roman"/>
          <w:i/>
          <w:color w:val="auto"/>
          <w:sz w:val="24"/>
          <w:lang w:val="ru-RU"/>
        </w:rPr>
        <w:t>.</w:t>
      </w:r>
      <w:r>
        <w:rPr>
          <w:rFonts w:ascii="Times New Roman" w:hAnsi="Times New Roman"/>
          <w:iCs/>
          <w:color w:val="auto"/>
          <w:sz w:val="24"/>
          <w:lang w:val="ru-RU"/>
        </w:rPr>
        <w:t>Требование охраны труда по окончании работ</w:t>
      </w:r>
      <w:bookmarkEnd w:id="12"/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После окончания конкурсного дня Эксперт обязан: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Отключить электрические приборы, оборудование, инструмент и устройства от источника питания.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5.2. Привести в порядок рабочее место Эксперта и проверить рабочие места участников. </w:t>
      </w:r>
    </w:p>
    <w:p>
      <w:pPr>
        <w:pStyle w:val="Normal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Bullet"/>
        <w:numPr>
          <w:ilvl w:val="0"/>
          <w:numId w:val="0"/>
        </w:numPr>
        <w:ind w:hanging="360" w:left="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49" w:gutter="0" w:header="624" w:top="1134" w:footer="170" w:bottom="1134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noHBand="0" w:noVBand="1" w:firstColumn="1" w:lastRow="0" w:lastColumn="0" w:firstRow="1"/>
    </w:tblPr>
    <w:tblGrid>
      <w:gridCol w:w="5953"/>
      <w:gridCol w:w="3685"/>
    </w:tblGrid>
    <w:tr>
      <w:trPr/>
      <w:tc>
        <w:tcPr>
          <w:tcW w:w="5953" w:type="dxa"/>
          <w:tcBorders/>
          <w:shd w:color="auto" w:fill="auto" w:val="clear"/>
          <w:vAlign w:val="center"/>
        </w:tcPr>
        <w:p>
          <w:pPr>
            <w:pStyle w:val="Footer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 w:ascii="Times New Roman" w:hAnsi="Times New Roman"/>
              <w:caps/>
              <w:sz w:val="18"/>
              <w:szCs w:val="18"/>
            </w:rPr>
          </w:r>
        </w:p>
      </w:tc>
      <w:tc>
        <w:tcPr>
          <w:tcW w:w="3685" w:type="dxa"/>
          <w:tcBorders/>
          <w:shd w:color="auto" w:fill="auto" w:val="clear"/>
          <w:vAlign w:val="center"/>
        </w:tcPr>
        <w:p>
          <w:pPr>
            <w:pStyle w:val="Footer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 w:ascii="Times New Roman" w:hAnsi="Times New Roman"/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instrText xml:space="preserve"> PAGE </w:instrText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fldChar w:fldCharType="separate"/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t>13</w:t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55"/>
        <w:tab w:val="center" w:pos="4677" w:leader="none"/>
        <w:tab w:val="right" w:pos="10631" w:leader="none"/>
      </w:tabs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numFmt w:val="bullet"/>
      <w:lvlText w:val=""/>
      <w:lvlJc w:val="left"/>
      <w:pPr>
        <w:tabs>
          <w:tab w:val="num" w:pos="0"/>
        </w:tabs>
        <w:ind w:left="1059" w:hanging="665"/>
      </w:pPr>
      <w:rPr>
        <w:rFonts w:ascii="Symbol" w:hAnsi="Symbol" w:cs="Symbol" w:hint="default"/>
        <w:sz w:val="22"/>
        <w:szCs w:val="22"/>
        <w:w w:val="102"/>
        <w:lang w:val="ru-RU" w:eastAsia="ru-RU" w:bidi="ru-RU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2" w:hanging="665"/>
      </w:pPr>
      <w:rPr>
        <w:rFonts w:ascii="Symbol" w:hAnsi="Symbol" w:cs="Symbol" w:hint="default"/>
        <w:lang w:val="ru-RU" w:eastAsia="ru-RU" w:bidi="ru-RU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44" w:hanging="665"/>
      </w:pPr>
      <w:rPr>
        <w:rFonts w:ascii="Symbol" w:hAnsi="Symbol" w:cs="Symbol" w:hint="default"/>
        <w:lang w:val="ru-RU" w:eastAsia="ru-RU" w:bidi="ru-RU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6" w:hanging="665"/>
      </w:pPr>
      <w:rPr>
        <w:rFonts w:ascii="Symbol" w:hAnsi="Symbol" w:cs="Symbol" w:hint="default"/>
        <w:lang w:val="ru-RU" w:eastAsia="ru-RU" w:bidi="ru-RU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665"/>
      </w:pPr>
      <w:rPr>
        <w:rFonts w:ascii="Symbol" w:hAnsi="Symbol" w:cs="Symbol" w:hint="default"/>
        <w:lang w:val="ru-RU" w:eastAsia="ru-RU" w:bidi="ru-RU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0" w:hanging="665"/>
      </w:pPr>
      <w:rPr>
        <w:rFonts w:ascii="Symbol" w:hAnsi="Symbol" w:cs="Symbol" w:hint="default"/>
        <w:lang w:val="ru-RU" w:eastAsia="ru-RU" w:bidi="ru-RU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2" w:hanging="665"/>
      </w:pPr>
      <w:rPr>
        <w:rFonts w:ascii="Symbol" w:hAnsi="Symbol" w:cs="Symbol" w:hint="default"/>
        <w:lang w:val="ru-RU" w:eastAsia="ru-RU" w:bidi="ru-RU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4" w:hanging="665"/>
      </w:pPr>
      <w:rPr>
        <w:rFonts w:ascii="Symbol" w:hAnsi="Symbol" w:cs="Symbol" w:hint="default"/>
        <w:lang w:val="ru-RU" w:eastAsia="ru-RU" w:bidi="ru-RU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6" w:hanging="665"/>
      </w:pPr>
      <w:rPr>
        <w:rFonts w:ascii="Symbol" w:hAnsi="Symbol" w:cs="Symbol" w:hint="default"/>
        <w:lang w:val="ru-RU" w:eastAsia="ru-RU" w:bidi="ru-RU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f2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de39d8"/>
    <w:pPr>
      <w:keepNext w:val="true"/>
      <w:spacing w:lineRule="auto" w:line="360" w:before="240" w:after="120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Heading2">
    <w:name w:val="Heading 2"/>
    <w:basedOn w:val="Normal"/>
    <w:next w:val="Normal"/>
    <w:link w:val="2"/>
    <w:qFormat/>
    <w:rsid w:val="00de39d8"/>
    <w:pPr>
      <w:keepNext w:val="true"/>
      <w:spacing w:lineRule="auto" w:line="360" w:before="240" w:after="120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Heading3">
    <w:name w:val="Heading 3"/>
    <w:basedOn w:val="Normal"/>
    <w:next w:val="Normal"/>
    <w:link w:val="3"/>
    <w:qFormat/>
    <w:rsid w:val="00de39d8"/>
    <w:pPr>
      <w:keepNext w:val="true"/>
      <w:spacing w:lineRule="auto" w:line="360" w:before="120" w:after="0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Heading4">
    <w:name w:val="Heading 4"/>
    <w:basedOn w:val="Normal"/>
    <w:next w:val="Normal"/>
    <w:link w:val="4"/>
    <w:qFormat/>
    <w:rsid w:val="00de39d8"/>
    <w:pPr>
      <w:keepNext w:val="true"/>
      <w:widowControl w:val="false"/>
      <w:snapToGrid w:val="false"/>
      <w:spacing w:lineRule="auto" w:line="360" w:before="0" w:after="0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Heading5">
    <w:name w:val="Heading 5"/>
    <w:basedOn w:val="Normal"/>
    <w:next w:val="Normal"/>
    <w:link w:val="5"/>
    <w:qFormat/>
    <w:rsid w:val="00de39d8"/>
    <w:pPr>
      <w:keepNext w:val="true"/>
      <w:widowControl w:val="false"/>
      <w:suppressAutoHyphens w:val="true"/>
      <w:snapToGrid w:val="false"/>
      <w:spacing w:lineRule="auto" w:line="360" w:before="0" w:after="0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Heading6">
    <w:name w:val="Heading 6"/>
    <w:basedOn w:val="Normal"/>
    <w:next w:val="Normal"/>
    <w:link w:val="6"/>
    <w:qFormat/>
    <w:rsid w:val="00de39d8"/>
    <w:pPr>
      <w:keepNext w:val="true"/>
      <w:widowControl w:val="false"/>
      <w:snapToGrid w:val="false"/>
      <w:spacing w:lineRule="auto" w:line="360" w:before="0" w:after="58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Heading7">
    <w:name w:val="Heading 7"/>
    <w:basedOn w:val="Normal"/>
    <w:next w:val="Normal"/>
    <w:link w:val="7"/>
    <w:qFormat/>
    <w:rsid w:val="00de39d8"/>
    <w:pPr>
      <w:keepNext w:val="true"/>
      <w:widowControl w:val="false"/>
      <w:suppressAutoHyphens w:val="true"/>
      <w:snapToGrid w:val="false"/>
      <w:spacing w:lineRule="auto" w:line="360" w:before="0" w:after="0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Heading8">
    <w:name w:val="Heading 8"/>
    <w:basedOn w:val="Normal"/>
    <w:next w:val="Normal"/>
    <w:link w:val="8"/>
    <w:qFormat/>
    <w:rsid w:val="00de39d8"/>
    <w:pPr>
      <w:keepNext w:val="true"/>
      <w:widowControl w:val="false"/>
      <w:snapToGrid w:val="false"/>
      <w:spacing w:lineRule="auto" w:line="360" w:before="0" w:after="0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9"/>
    <w:qFormat/>
    <w:rsid w:val="00de39d8"/>
    <w:pPr>
      <w:keepNext w:val="true"/>
      <w:widowControl w:val="false"/>
      <w:spacing w:lineRule="auto" w:line="360" w:before="0" w:after="0"/>
      <w:ind w:firstLine="360" w:left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Header"/>
    <w:uiPriority w:val="99"/>
    <w:qFormat/>
    <w:rsid w:val="00970f49"/>
    <w:rPr/>
  </w:style>
  <w:style w:type="character" w:styleId="Style6" w:customStyle="1">
    <w:name w:val="Нижний колонтитул Знак"/>
    <w:basedOn w:val="DefaultParagraphFont"/>
    <w:link w:val="Footer"/>
    <w:uiPriority w:val="99"/>
    <w:qFormat/>
    <w:rsid w:val="00970f49"/>
    <w:rPr/>
  </w:style>
  <w:style w:type="character" w:styleId="Style7" w:customStyle="1">
    <w:name w:val="Без интервала Знак"/>
    <w:basedOn w:val="DefaultParagraphFont"/>
    <w:link w:val="NoSpacing"/>
    <w:uiPriority w:val="1"/>
    <w:qFormat/>
    <w:rsid w:val="00b45aa4"/>
    <w:rPr>
      <w:rFonts w:eastAsia=""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832ebb"/>
    <w:rPr>
      <w:color w:val="808080"/>
    </w:rPr>
  </w:style>
  <w:style w:type="character" w:styleId="Style8" w:customStyle="1">
    <w:name w:val="Текст выноски Знак"/>
    <w:basedOn w:val="DefaultParagraphFont"/>
    <w:link w:val="BalloonText"/>
    <w:qFormat/>
    <w:rsid w:val="00de39d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link w:val="Heading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2" w:customStyle="1">
    <w:name w:val="Заголовок 2 Знак"/>
    <w:basedOn w:val="DefaultParagraphFont"/>
    <w:link w:val="Heading2"/>
    <w:qFormat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3" w:customStyle="1">
    <w:name w:val="Заголовок 3 Знак"/>
    <w:basedOn w:val="DefaultParagraphFont"/>
    <w:link w:val="Heading3"/>
    <w:qFormat/>
    <w:rsid w:val="00de39d8"/>
    <w:rPr>
      <w:rFonts w:ascii="Arial" w:hAnsi="Arial" w:eastAsia="Times New Roman" w:cs="Arial"/>
      <w:b/>
      <w:bCs/>
      <w:szCs w:val="26"/>
      <w:lang w:val="en-GB"/>
    </w:rPr>
  </w:style>
  <w:style w:type="character" w:styleId="4" w:customStyle="1">
    <w:name w:val="Заголовок 4 Знак"/>
    <w:basedOn w:val="DefaultParagraphFont"/>
    <w:link w:val="Heading4"/>
    <w:qFormat/>
    <w:rsid w:val="00de39d8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5" w:customStyle="1">
    <w:name w:val="Заголовок 5 Знак"/>
    <w:basedOn w:val="DefaultParagraphFont"/>
    <w:link w:val="Heading5"/>
    <w:qFormat/>
    <w:rsid w:val="00de39d8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6" w:customStyle="1">
    <w:name w:val="Заголовок 6 Знак"/>
    <w:basedOn w:val="DefaultParagraphFont"/>
    <w:link w:val="Heading6"/>
    <w:qFormat/>
    <w:rsid w:val="00de39d8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" w:customStyle="1">
    <w:name w:val="Заголовок 7 Знак"/>
    <w:basedOn w:val="DefaultParagraphFont"/>
    <w:link w:val="Heading7"/>
    <w:qFormat/>
    <w:rsid w:val="00de39d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" w:customStyle="1">
    <w:name w:val="Заголовок 8 Знак"/>
    <w:basedOn w:val="DefaultParagraphFont"/>
    <w:link w:val="Heading8"/>
    <w:qFormat/>
    <w:rsid w:val="00de39d8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" w:customStyle="1">
    <w:name w:val="Заголовок 9 Знак"/>
    <w:basedOn w:val="DefaultParagraphFont"/>
    <w:link w:val="Heading9"/>
    <w:qFormat/>
    <w:rsid w:val="00de39d8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Hyperlink">
    <w:name w:val="Hyperlink"/>
    <w:uiPriority w:val="99"/>
    <w:rsid w:val="00de39d8"/>
    <w:rPr>
      <w:color w:val="0000FF"/>
      <w:u w:val="single"/>
    </w:rPr>
  </w:style>
  <w:style w:type="character" w:styleId="Pagenumber">
    <w:name w:val="page number"/>
    <w:qFormat/>
    <w:rsid w:val="00de39d8"/>
    <w:rPr>
      <w:rFonts w:ascii="Arial" w:hAnsi="Arial"/>
      <w:sz w:val="16"/>
    </w:rPr>
  </w:style>
  <w:style w:type="character" w:styleId="Style9" w:customStyle="1">
    <w:name w:val="Основной текст Знак"/>
    <w:basedOn w:val="DefaultParagraphFont"/>
    <w:semiHidden/>
    <w:qFormat/>
    <w:rsid w:val="00de39d8"/>
    <w:rPr>
      <w:rFonts w:ascii="Arial" w:hAnsi="Arial" w:eastAsia="Times New Roman" w:cs="Times New Roman"/>
      <w:sz w:val="24"/>
      <w:szCs w:val="20"/>
      <w:lang w:val="en-AU"/>
    </w:rPr>
  </w:style>
  <w:style w:type="character" w:styleId="21" w:customStyle="1">
    <w:name w:val="Основной текст с отступом 2 Знак"/>
    <w:basedOn w:val="DefaultParagraphFont"/>
    <w:link w:val="BodyTextIndent2"/>
    <w:semiHidden/>
    <w:qFormat/>
    <w:rsid w:val="00de39d8"/>
    <w:rPr>
      <w:rFonts w:ascii="Arial" w:hAnsi="Arial" w:eastAsia="Times New Roman" w:cs="Times New Roman"/>
      <w:sz w:val="24"/>
      <w:szCs w:val="20"/>
      <w:lang w:val="en-US"/>
    </w:rPr>
  </w:style>
  <w:style w:type="character" w:styleId="22" w:customStyle="1">
    <w:name w:val="Основной текст 2 Знак"/>
    <w:basedOn w:val="DefaultParagraphFont"/>
    <w:link w:val="BodyText2"/>
    <w:semiHidden/>
    <w:qFormat/>
    <w:rsid w:val="00de39d8"/>
    <w:rPr>
      <w:rFonts w:ascii="Arial" w:hAnsi="Arial" w:eastAsia="Times New Roman" w:cs="Times New Roman"/>
      <w:spacing w:val="-3"/>
      <w:szCs w:val="20"/>
      <w:lang w:val="en-US"/>
    </w:rPr>
  </w:style>
  <w:style w:type="character" w:styleId="Docsubtitle1Char" w:customStyle="1">
    <w:name w:val="Doc subtitle1 Char"/>
    <w:link w:val="Docsubtitle1"/>
    <w:qFormat/>
    <w:locked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Style10" w:customStyle="1">
    <w:name w:val="Текст сноски Знак"/>
    <w:basedOn w:val="DefaultParagraphFont"/>
    <w:link w:val="FootnoteText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FootnoteCharacters">
    <w:name w:val="Footnote Characters"/>
    <w:qFormat/>
    <w:rsid w:val="00de39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sid w:val="00de39d8"/>
    <w:rPr>
      <w:color w:val="800080"/>
      <w:u w:val="single"/>
    </w:rPr>
  </w:style>
  <w:style w:type="character" w:styleId="Style11" w:customStyle="1">
    <w:name w:val="цвет в таблице"/>
    <w:qFormat/>
    <w:rsid w:val="00de39d8"/>
    <w:rPr>
      <w:color w:val="2C8DE6"/>
    </w:rPr>
  </w:style>
  <w:style w:type="character" w:styleId="-1" w:customStyle="1">
    <w:name w:val="!Заголовок-1 Знак"/>
    <w:link w:val="-1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character" w:styleId="-2" w:customStyle="1">
    <w:name w:val="!заголовок-2 Знак"/>
    <w:link w:val="-21"/>
    <w:qFormat/>
    <w:rsid w:val="00de39d8"/>
    <w:rPr>
      <w:rFonts w:ascii="Arial" w:hAnsi="Arial" w:eastAsia="Times New Roman" w:cs="Times New Roman"/>
      <w:b/>
      <w:sz w:val="28"/>
      <w:szCs w:val="24"/>
    </w:rPr>
  </w:style>
  <w:style w:type="character" w:styleId="Style12" w:customStyle="1">
    <w:name w:val="!Текст Знак"/>
    <w:link w:val="Style20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Style13" w:customStyle="1">
    <w:name w:val="выделение цвет Знак"/>
    <w:link w:val="Style19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4" w:customStyle="1">
    <w:name w:val="!Синий заголовок текста Знак"/>
    <w:link w:val="Style21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5" w:customStyle="1">
    <w:name w:val="!Список с точками Знак"/>
    <w:link w:val="Style22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-" w:customStyle="1">
    <w:name w:val="Интернет-ссылка"/>
    <w:qFormat/>
    <w:rsid w:val="00de39d8"/>
    <w:rPr>
      <w:color w:val="0000FF"/>
      <w:u w:val="single"/>
      <w:lang w:val="ru-RU" w:eastAsia="ru-RU" w:bidi="ru-RU"/>
    </w:rPr>
  </w:style>
  <w:style w:type="character" w:styleId="Annotationreference">
    <w:name w:val="annotation reference"/>
    <w:basedOn w:val="DefaultParagraphFont"/>
    <w:semiHidden/>
    <w:unhideWhenUsed/>
    <w:qFormat/>
    <w:rsid w:val="00de39d8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semiHidden/>
    <w:qFormat/>
    <w:rsid w:val="00de39d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semiHidden/>
    <w:qFormat/>
    <w:rsid w:val="00de39d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Основной текст (14)_"/>
    <w:basedOn w:val="DefaultParagraphFont"/>
    <w:link w:val="143"/>
    <w:qFormat/>
    <w:rsid w:val="00e857d6"/>
    <w:rPr>
      <w:rFonts w:ascii="Segoe UI" w:hAnsi="Segoe UI" w:eastAsia="Segoe UI" w:cs="Segoe UI"/>
      <w:sz w:val="19"/>
      <w:szCs w:val="19"/>
      <w:shd w:fill="FFFFFF" w:val="clear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1e1df9"/>
    <w:rPr>
      <w:color w:val="605E5C"/>
      <w:shd w:fill="E1DFDD" w:val="clear"/>
    </w:rPr>
  </w:style>
  <w:style w:type="character" w:styleId="23" w:customStyle="1">
    <w:name w:val="Неразрешенное упоминание2"/>
    <w:basedOn w:val="DefaultParagraphFont"/>
    <w:uiPriority w:val="99"/>
    <w:semiHidden/>
    <w:unhideWhenUsed/>
    <w:qFormat/>
    <w:rsid w:val="00f35f4f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9"/>
    <w:semiHidden/>
    <w:rsid w:val="00de39d8"/>
    <w:pPr>
      <w:widowControl w:val="fals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Style7"/>
    <w:uiPriority w:val="1"/>
    <w:qFormat/>
    <w:rsid w:val="00b45aa4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Style8"/>
    <w:unhideWhenUsed/>
    <w:qFormat/>
    <w:rsid w:val="00de39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e04fdf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Numberedlist" w:customStyle="1">
    <w:name w:val="numbered list"/>
    <w:basedOn w:val="Bullet"/>
    <w:qFormat/>
    <w:rsid w:val="00de39d8"/>
    <w:pPr/>
    <w:rPr/>
  </w:style>
  <w:style w:type="paragraph" w:styleId="Bullet" w:customStyle="1">
    <w:name w:val="bullet"/>
    <w:basedOn w:val="Normal"/>
    <w:qFormat/>
    <w:rsid w:val="00de39d8"/>
    <w:pPr>
      <w:numPr>
        <w:ilvl w:val="0"/>
        <w:numId w:val="1"/>
      </w:numPr>
      <w:spacing w:lineRule="auto" w:line="360" w:before="0" w:after="0"/>
    </w:pPr>
    <w:rPr>
      <w:rFonts w:ascii="Arial" w:hAnsi="Arial" w:eastAsia="Times New Roman" w:cs="Times New Roman"/>
      <w:szCs w:val="24"/>
      <w:lang w:val="en-GB"/>
    </w:rPr>
  </w:style>
  <w:style w:type="paragraph" w:styleId="Docsubtitle1" w:customStyle="1">
    <w:name w:val="Doc subtitle1"/>
    <w:basedOn w:val="Normal"/>
    <w:link w:val="Docsubtitle1Char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Docsubtitle2" w:customStyle="1">
    <w:name w:val="Doc subtitle2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Doctitle" w:customStyle="1">
    <w:name w:val="Doc title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BodyTextIndent2">
    <w:name w:val="Body Text Indent 2"/>
    <w:basedOn w:val="Normal"/>
    <w:link w:val="21"/>
    <w:semiHidden/>
    <w:qFormat/>
    <w:rsid w:val="00de39d8"/>
    <w:pPr>
      <w:spacing w:lineRule="auto" w:line="360" w:before="0" w:after="0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22"/>
    <w:semiHidden/>
    <w:qFormat/>
    <w:rsid w:val="00de39d8"/>
    <w:pPr>
      <w:widowControl w:val="false"/>
      <w:suppressAutoHyphens w:val="tru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Caption1">
    <w:name w:val="caption1"/>
    <w:basedOn w:val="Normal"/>
    <w:next w:val="Normal"/>
    <w:qFormat/>
    <w:rsid w:val="00de39d8"/>
    <w:pPr>
      <w:widowControl w:val="false"/>
      <w:spacing w:lineRule="auto" w:line="360" w:before="240" w:after="0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12" w:customStyle="1">
    <w:name w:val="Абзац списка1"/>
    <w:basedOn w:val="Normal"/>
    <w:qFormat/>
    <w:rsid w:val="00de39d8"/>
    <w:pPr>
      <w:spacing w:lineRule="auto" w:line="360" w:before="0" w:after="0"/>
      <w:ind w:left="720"/>
    </w:pPr>
    <w:rPr>
      <w:rFonts w:ascii="Arial" w:hAnsi="Arial" w:eastAsia="Times New Roman" w:cs="Times New Roman"/>
      <w:szCs w:val="24"/>
      <w:lang w:val="en-GB"/>
    </w:rPr>
  </w:style>
  <w:style w:type="paragraph" w:styleId="FootnoteText">
    <w:name w:val="Footnote Text"/>
    <w:basedOn w:val="Normal"/>
    <w:link w:val="Style10"/>
    <w:rsid w:val="00de39d8"/>
    <w:pPr>
      <w:spacing w:lineRule="auto" w:line="36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18" w:customStyle="1">
    <w:name w:val="цветной текст"/>
    <w:basedOn w:val="Normal"/>
    <w:qFormat/>
    <w:rsid w:val="00de39d8"/>
    <w:pPr>
      <w:numPr>
        <w:ilvl w:val="0"/>
        <w:numId w:val="3"/>
      </w:numPr>
      <w:spacing w:lineRule="auto" w:line="360" w:before="0" w:after="0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538552DCBB0F4C4BB087ED922D6A6322" w:customStyle="1">
    <w:name w:val="538552DCBB0F4C4BB087ED922D6A6322"/>
    <w:qFormat/>
    <w:rsid w:val="00de39d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Style19" w:customStyle="1">
    <w:name w:val="выделение цвет"/>
    <w:basedOn w:val="Normal"/>
    <w:link w:val="Style13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9d8"/>
    <w:pPr>
      <w:keepLines/>
      <w:spacing w:lineRule="auto" w:line="276" w:before="480" w:after="0"/>
      <w:outlineLvl w:val="9"/>
    </w:pPr>
    <w:rPr>
      <w:rFonts w:ascii="Cambria" w:hAnsi="Cambria"/>
      <w:caps w:val="false"/>
      <w:smallCaps w:val="false"/>
      <w:color w:val="365F91"/>
      <w:sz w:val="28"/>
      <w:szCs w:val="28"/>
      <w:lang w:val="ru-RU" w:eastAsia="ru-RU"/>
    </w:rPr>
  </w:style>
  <w:style w:type="paragraph" w:styleId="TOC2">
    <w:name w:val="TOC 2"/>
    <w:basedOn w:val="Normal"/>
    <w:next w:val="Normal"/>
    <w:autoRedefine/>
    <w:uiPriority w:val="39"/>
    <w:qFormat/>
    <w:rsid w:val="00976338"/>
    <w:pPr>
      <w:tabs>
        <w:tab w:val="clear" w:pos="709"/>
        <w:tab w:val="left" w:pos="142" w:leader="none"/>
        <w:tab w:val="right" w:pos="9639" w:leader="dot"/>
      </w:tabs>
      <w:spacing w:lineRule="auto" w:line="24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e39d8"/>
    <w:pPr>
      <w:spacing w:lineRule="auto" w:line="276" w:before="0" w:after="100"/>
      <w:ind w:left="440"/>
    </w:pPr>
    <w:rPr>
      <w:rFonts w:ascii="Calibri" w:hAnsi="Calibri" w:eastAsia="Times New Roman" w:cs="Times New Roman"/>
      <w:lang w:eastAsia="ru-RU"/>
    </w:rPr>
  </w:style>
  <w:style w:type="paragraph" w:styleId="-11" w:customStyle="1">
    <w:name w:val="!Заголовок-1"/>
    <w:basedOn w:val="Heading1"/>
    <w:link w:val="-1"/>
    <w:qFormat/>
    <w:rsid w:val="00de39d8"/>
    <w:pPr/>
    <w:rPr>
      <w:lang w:val="ru-RU"/>
    </w:rPr>
  </w:style>
  <w:style w:type="paragraph" w:styleId="-21" w:customStyle="1">
    <w:name w:val="!заголовок-2"/>
    <w:basedOn w:val="Heading2"/>
    <w:link w:val="-2"/>
    <w:qFormat/>
    <w:rsid w:val="00de39d8"/>
    <w:pPr/>
    <w:rPr>
      <w:lang w:val="ru-RU"/>
    </w:rPr>
  </w:style>
  <w:style w:type="paragraph" w:styleId="Style20" w:customStyle="1">
    <w:name w:val="!Текст"/>
    <w:basedOn w:val="Normal"/>
    <w:link w:val="Style12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21" w:customStyle="1">
    <w:name w:val="!Синий заголовок текста"/>
    <w:basedOn w:val="Style19"/>
    <w:link w:val="Style14"/>
    <w:qFormat/>
    <w:rsid w:val="00de39d8"/>
    <w:pPr/>
    <w:rPr/>
  </w:style>
  <w:style w:type="paragraph" w:styleId="Style22" w:customStyle="1">
    <w:name w:val="!Список с точками"/>
    <w:basedOn w:val="Normal"/>
    <w:link w:val="Style15"/>
    <w:qFormat/>
    <w:rsid w:val="00de39d8"/>
    <w:pPr>
      <w:numPr>
        <w:ilvl w:val="0"/>
        <w:numId w:val="2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e39d8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Style23" w:customStyle="1">
    <w:name w:val="Базовый"/>
    <w:qFormat/>
    <w:rsid w:val="00de39d8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6"/>
    <w:semiHidden/>
    <w:unhideWhenUsed/>
    <w:qFormat/>
    <w:rsid w:val="00de39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7"/>
    <w:semiHidden/>
    <w:unhideWhenUsed/>
    <w:qFormat/>
    <w:rsid w:val="00de39d8"/>
    <w:pPr/>
    <w:rPr>
      <w:b/>
      <w:bCs/>
    </w:rPr>
  </w:style>
  <w:style w:type="paragraph" w:styleId="ListaBlack" w:customStyle="1">
    <w:name w:val="Lista Black"/>
    <w:basedOn w:val="BodyText"/>
    <w:uiPriority w:val="1"/>
    <w:qFormat/>
    <w:rsid w:val="00de39d8"/>
    <w:pPr>
      <w:keepNext w:val="true"/>
      <w:numPr>
        <w:ilvl w:val="0"/>
        <w:numId w:val="4"/>
      </w:numPr>
      <w:snapToGrid w:val="true"/>
      <w:spacing w:lineRule="auto" w:line="240" w:before="0" w:after="120"/>
      <w:jc w:val="left"/>
    </w:pPr>
    <w:rPr>
      <w:rFonts w:ascii="Calibri" w:hAnsi="Calibri" w:eastAsia="FrutigerLTStd-Light" w:cs="" w:cstheme="minorBidi"/>
      <w:sz w:val="20"/>
      <w:lang w:val="en-US"/>
    </w:rPr>
  </w:style>
  <w:style w:type="paragraph" w:styleId="143" w:customStyle="1">
    <w:name w:val="Основной текст (14)_3"/>
    <w:basedOn w:val="Normal"/>
    <w:link w:val="14"/>
    <w:qFormat/>
    <w:rsid w:val="00e857d6"/>
    <w:pPr>
      <w:widowControl w:val="false"/>
      <w:shd w:val="clear" w:color="auto" w:fill="FFFFFF"/>
      <w:spacing w:lineRule="exact" w:line="264" w:before="0" w:after="0"/>
      <w:ind w:hanging="600"/>
    </w:pPr>
    <w:rPr>
      <w:rFonts w:ascii="Segoe UI" w:hAnsi="Segoe UI" w:eastAsia="Segoe UI" w:cs="Segoe UI"/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3"/>
    <w:rsid w:val="00de39d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B466-0FAE-4A9C-BFA0-DEA02C8F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LibreOffice/24.2.0.3$Linux_X86_64 LibreOffice_project/420$Build-3</Application>
  <AppVersion>15.0000</AppVersion>
  <Pages>14</Pages>
  <Words>3330</Words>
  <Characters>24159</Characters>
  <CharactersWithSpaces>27224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2023-12-23T08:38:00Z</dcterms:created>
  <dc:creator>Copyright ©«Ворлдскиллс Россия» (Экспедирование грузов)</dc:creator>
  <dc:description/>
  <dc:language>en-US</dc:language>
  <cp:lastModifiedBy/>
  <dcterms:modified xsi:type="dcterms:W3CDTF">2024-03-12T01:55:43Z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